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7CD41" w14:textId="77777777" w:rsidR="000054B7"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63F7912D" wp14:editId="2B8968A1">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44FA213C" w14:textId="77777777" w:rsidR="000054B7"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4AD9E6D8" w14:textId="77777777" w:rsidR="000054B7" w:rsidRDefault="000054B7">
      <w:pPr>
        <w:spacing w:before="115" w:line="276" w:lineRule="auto"/>
        <w:ind w:left="58"/>
        <w:jc w:val="center"/>
        <w:rPr>
          <w:rFonts w:ascii="Arial" w:hAnsi="Arial"/>
          <w:sz w:val="44"/>
          <w:szCs w:val="44"/>
        </w:rPr>
      </w:pPr>
    </w:p>
    <w:p w14:paraId="375017AD" w14:textId="0ADE1D47" w:rsidR="002D72EE" w:rsidRPr="002D72EE" w:rsidRDefault="002D72EE" w:rsidP="002D72EE">
      <w:pPr>
        <w:spacing w:before="115" w:line="276" w:lineRule="auto"/>
        <w:ind w:left="58"/>
        <w:jc w:val="both"/>
        <w:rPr>
          <w:rFonts w:ascii="Arial" w:hAnsi="Arial"/>
          <w:sz w:val="28"/>
          <w:szCs w:val="28"/>
        </w:rPr>
      </w:pPr>
      <w:r w:rsidRPr="002D72EE">
        <w:rPr>
          <w:rFonts w:ascii="Arial" w:hAnsi="Arial"/>
          <w:sz w:val="28"/>
          <w:szCs w:val="28"/>
        </w:rPr>
        <w:t>Deloitte is most famous for being one of the “big four” accounting companies globally. We are</w:t>
      </w:r>
      <w:r w:rsidRPr="002D72EE">
        <w:rPr>
          <w:rFonts w:ascii="Arial" w:hAnsi="Arial"/>
          <w:sz w:val="28"/>
          <w:szCs w:val="28"/>
        </w:rPr>
        <w:t xml:space="preserve"> a prominent professional services firm that provides a wide range of audit, tax, consulting, and advisory services to clients across various industries. With a strong commitment to innovation and client collaboration, Deloitte plays a vital role in helping businesses navigate complex challenges and achieve their strategic goals.</w:t>
      </w:r>
      <w:r w:rsidRPr="002D72EE">
        <w:rPr>
          <w:sz w:val="28"/>
          <w:szCs w:val="28"/>
        </w:rPr>
        <w:t xml:space="preserve"> </w:t>
      </w:r>
      <w:r w:rsidRPr="002D72EE">
        <w:rPr>
          <w:rFonts w:ascii="Arial" w:hAnsi="Arial"/>
          <w:sz w:val="28"/>
          <w:szCs w:val="28"/>
        </w:rPr>
        <w:t>Deloitte software development domain leverages cutting-edge technologies and expertise to create customized software solutions that address complex business needs.</w:t>
      </w:r>
      <w:r w:rsidRPr="002D72EE">
        <w:rPr>
          <w:rFonts w:ascii="Arial" w:hAnsi="Arial"/>
          <w:sz w:val="28"/>
          <w:szCs w:val="28"/>
        </w:rPr>
        <w:t xml:space="preserve"> W</w:t>
      </w:r>
      <w:r w:rsidRPr="002D72EE">
        <w:rPr>
          <w:rFonts w:ascii="Arial" w:hAnsi="Arial"/>
          <w:sz w:val="28"/>
          <w:szCs w:val="28"/>
        </w:rPr>
        <w:t xml:space="preserve">ith a focus on delivering innovative and scalable applications, </w:t>
      </w:r>
      <w:r w:rsidRPr="002D72EE">
        <w:rPr>
          <w:rFonts w:ascii="Arial" w:hAnsi="Arial"/>
          <w:sz w:val="28"/>
          <w:szCs w:val="28"/>
        </w:rPr>
        <w:t xml:space="preserve">our team </w:t>
      </w:r>
      <w:r w:rsidRPr="002D72EE">
        <w:rPr>
          <w:rFonts w:ascii="Arial" w:hAnsi="Arial"/>
          <w:sz w:val="28"/>
          <w:szCs w:val="28"/>
        </w:rPr>
        <w:t>empower clients to optimize their operations, enhance user experiences, and stay ahead in the rapidly evolving digital landscape.</w:t>
      </w:r>
    </w:p>
    <w:p w14:paraId="07FDD6F1" w14:textId="77777777" w:rsidR="002D72EE" w:rsidRDefault="002D72EE">
      <w:pPr>
        <w:spacing w:before="115" w:line="276" w:lineRule="auto"/>
        <w:ind w:left="58"/>
        <w:rPr>
          <w:rFonts w:ascii="Arial" w:hAnsi="Arial"/>
          <w:sz w:val="28"/>
          <w:szCs w:val="28"/>
        </w:rPr>
      </w:pPr>
    </w:p>
    <w:p w14:paraId="6E4C5B48" w14:textId="257EAE9F" w:rsidR="000054B7" w:rsidRDefault="002D72EE">
      <w:pPr>
        <w:spacing w:before="115" w:line="276" w:lineRule="auto"/>
        <w:ind w:left="58"/>
        <w:rPr>
          <w:rFonts w:ascii="Arial" w:hAnsi="Arial"/>
          <w:sz w:val="28"/>
          <w:szCs w:val="28"/>
        </w:rPr>
      </w:pPr>
      <w:r w:rsidRPr="002D72EE">
        <w:rPr>
          <w:rFonts w:ascii="Arial" w:hAnsi="Arial"/>
          <w:sz w:val="28"/>
          <w:szCs w:val="28"/>
        </w:rPr>
        <w:t>Enclosed within this document is our proposal for the development of a live telemetry dashboard for Daikibo. This proposal outlines our approach to software development for the mentioned project.</w:t>
      </w:r>
      <w:r w:rsidR="00000000">
        <w:br w:type="page"/>
      </w:r>
    </w:p>
    <w:p w14:paraId="0256DC0F" w14:textId="77777777" w:rsidR="000054B7"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5944EB83" w14:textId="77777777" w:rsidR="000054B7" w:rsidRDefault="000054B7">
      <w:pPr>
        <w:spacing w:before="115" w:line="276" w:lineRule="auto"/>
        <w:ind w:left="58"/>
        <w:jc w:val="center"/>
        <w:rPr>
          <w:rFonts w:ascii="Arial" w:hAnsi="Arial"/>
          <w:sz w:val="44"/>
          <w:szCs w:val="44"/>
        </w:rPr>
      </w:pPr>
    </w:p>
    <w:p w14:paraId="76D57D23" w14:textId="77777777" w:rsidR="00EF2DA5" w:rsidRDefault="00EF2DA5" w:rsidP="00EF2DA5">
      <w:pPr>
        <w:spacing w:before="115" w:line="276" w:lineRule="auto"/>
        <w:ind w:left="58"/>
        <w:rPr>
          <w:rFonts w:ascii="Arial" w:hAnsi="Arial"/>
          <w:sz w:val="28"/>
          <w:szCs w:val="28"/>
        </w:rPr>
      </w:pPr>
      <w:r>
        <w:rPr>
          <w:rFonts w:ascii="Arial" w:hAnsi="Arial"/>
          <w:sz w:val="28"/>
          <w:szCs w:val="28"/>
        </w:rPr>
        <w:t>Here are the main characteristics of the project:</w:t>
      </w:r>
    </w:p>
    <w:p w14:paraId="772E9662" w14:textId="77777777" w:rsidR="00EF2DA5" w:rsidRDefault="00EF2DA5" w:rsidP="00EF2DA5">
      <w:pPr>
        <w:numPr>
          <w:ilvl w:val="0"/>
          <w:numId w:val="3"/>
        </w:numPr>
        <w:spacing w:before="115" w:line="276" w:lineRule="auto"/>
        <w:rPr>
          <w:rFonts w:ascii="Arial" w:hAnsi="Arial"/>
          <w:sz w:val="28"/>
          <w:szCs w:val="28"/>
        </w:rPr>
      </w:pPr>
      <w:r>
        <w:rPr>
          <w:rFonts w:ascii="Arial" w:hAnsi="Arial"/>
          <w:sz w:val="28"/>
          <w:szCs w:val="28"/>
        </w:rPr>
        <w:t>A private dashboard with health status of the 9 telemtry-enabled machines in each of Daikibo's 4 factories.</w:t>
      </w:r>
    </w:p>
    <w:p w14:paraId="514C1261" w14:textId="77777777" w:rsidR="00EF2DA5" w:rsidRDefault="00EF2DA5" w:rsidP="00EF2DA5">
      <w:pPr>
        <w:numPr>
          <w:ilvl w:val="0"/>
          <w:numId w:val="3"/>
        </w:numPr>
        <w:spacing w:before="115" w:line="276" w:lineRule="auto"/>
        <w:rPr>
          <w:rFonts w:ascii="Arial" w:hAnsi="Arial"/>
          <w:sz w:val="28"/>
          <w:szCs w:val="28"/>
        </w:rPr>
      </w:pPr>
      <w:r>
        <w:rPr>
          <w:rFonts w:ascii="Arial" w:hAnsi="Arial"/>
          <w:sz w:val="28"/>
          <w:szCs w:val="28"/>
        </w:rPr>
        <w:t>Access to the page happens only within Daikibo’s Intranet/VPN.</w:t>
      </w:r>
    </w:p>
    <w:p w14:paraId="6E69F8EA" w14:textId="77777777" w:rsidR="00EF2DA5" w:rsidRDefault="00EF2DA5" w:rsidP="00EF2DA5">
      <w:pPr>
        <w:pStyle w:val="BodyText"/>
        <w:numPr>
          <w:ilvl w:val="0"/>
          <w:numId w:val="3"/>
        </w:numPr>
        <w:spacing w:before="115" w:after="0"/>
        <w:rPr>
          <w:rFonts w:ascii="Arial" w:hAnsi="Arial"/>
          <w:sz w:val="28"/>
          <w:szCs w:val="28"/>
        </w:rPr>
      </w:pPr>
      <w:r>
        <w:rPr>
          <w:rFonts w:ascii="Arial" w:hAnsi="Arial"/>
          <w:sz w:val="28"/>
          <w:szCs w:val="28"/>
        </w:rPr>
        <w:t xml:space="preserve">Authentication is synced to internal authentication server (users don't need to create an account). </w:t>
      </w:r>
    </w:p>
    <w:p w14:paraId="727F1580" w14:textId="77777777" w:rsidR="00EF2DA5" w:rsidRDefault="00EF2DA5" w:rsidP="00EF2DA5">
      <w:pPr>
        <w:numPr>
          <w:ilvl w:val="0"/>
          <w:numId w:val="3"/>
        </w:numPr>
        <w:spacing w:before="115" w:line="276" w:lineRule="auto"/>
        <w:rPr>
          <w:rFonts w:ascii="Arial" w:hAnsi="Arial"/>
          <w:sz w:val="28"/>
          <w:szCs w:val="28"/>
        </w:rPr>
      </w:pPr>
      <w:r>
        <w:rPr>
          <w:rFonts w:ascii="Arial" w:hAnsi="Arial"/>
          <w:sz w:val="28"/>
          <w:szCs w:val="28"/>
        </w:rPr>
        <w:t>The dashboard consists of a single page, listing the current statuses of all monitored devices.</w:t>
      </w:r>
    </w:p>
    <w:p w14:paraId="7D3D6AF1" w14:textId="77777777" w:rsidR="00EF2DA5" w:rsidRDefault="00EF2DA5" w:rsidP="00EF2DA5">
      <w:pPr>
        <w:numPr>
          <w:ilvl w:val="0"/>
          <w:numId w:val="3"/>
        </w:numPr>
        <w:spacing w:before="115" w:line="276" w:lineRule="auto"/>
        <w:rPr>
          <w:rFonts w:ascii="Arial" w:hAnsi="Arial"/>
          <w:sz w:val="28"/>
          <w:szCs w:val="28"/>
        </w:rPr>
      </w:pPr>
      <w:r>
        <w:rPr>
          <w:rFonts w:ascii="Arial" w:hAnsi="Arial"/>
          <w:sz w:val="28"/>
          <w:szCs w:val="28"/>
        </w:rPr>
        <w:t>The view is collapsible/expandable at a factory level, as well as device level (showing history of statuses)</w:t>
      </w:r>
      <w:r>
        <w:rPr>
          <w:rFonts w:ascii="Arial" w:hAnsi="Arial"/>
          <w:sz w:val="28"/>
          <w:szCs w:val="28"/>
        </w:rPr>
        <w:t xml:space="preserve"> </w:t>
      </w:r>
    </w:p>
    <w:p w14:paraId="46FB6D9C" w14:textId="68942774" w:rsidR="00EF2DA5" w:rsidRDefault="002D72EE" w:rsidP="00EF2DA5">
      <w:pPr>
        <w:spacing w:before="115" w:line="276" w:lineRule="auto"/>
        <w:rPr>
          <w:rFonts w:ascii="Arial" w:hAnsi="Arial"/>
          <w:sz w:val="28"/>
          <w:szCs w:val="28"/>
        </w:rPr>
      </w:pPr>
      <w:r w:rsidRPr="002D72EE">
        <w:rPr>
          <w:rFonts w:ascii="Arial" w:hAnsi="Arial"/>
          <w:sz w:val="28"/>
          <w:szCs w:val="28"/>
        </w:rPr>
        <w:t>Please refer to the wireframe image on the following page for a visual representation. Please be aware that this is a preliminary mock-up and not the final design, providing a visual outline of the intended functionality.</w:t>
      </w:r>
    </w:p>
    <w:p w14:paraId="17852298" w14:textId="3DB684C6" w:rsidR="000054B7" w:rsidRPr="00EF2DA5" w:rsidRDefault="00000000" w:rsidP="00EF2DA5">
      <w:pPr>
        <w:spacing w:before="115" w:line="276" w:lineRule="auto"/>
        <w:ind w:left="778"/>
        <w:rPr>
          <w:rFonts w:ascii="Arial" w:hAnsi="Arial"/>
          <w:sz w:val="28"/>
          <w:szCs w:val="28"/>
        </w:rPr>
      </w:pPr>
      <w:r>
        <w:rPr>
          <w:rFonts w:ascii="Arial" w:hAnsi="Arial"/>
          <w:noProof/>
          <w:sz w:val="28"/>
          <w:szCs w:val="28"/>
          <w:u w:val="double"/>
        </w:rPr>
        <w:lastRenderedPageBreak/>
        <w:drawing>
          <wp:anchor distT="0" distB="0" distL="0" distR="0" simplePos="0" relativeHeight="10" behindDoc="0" locked="0" layoutInCell="0" allowOverlap="1" wp14:anchorId="517FB6F0" wp14:editId="2B99F5D9">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698CD897" w14:textId="77777777" w:rsidR="000054B7"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5B5DFB9C" w14:textId="77777777" w:rsidR="000054B7" w:rsidRDefault="000054B7">
      <w:pPr>
        <w:spacing w:before="115" w:line="276" w:lineRule="auto"/>
        <w:ind w:left="58"/>
        <w:jc w:val="center"/>
        <w:rPr>
          <w:rFonts w:ascii="Arial" w:hAnsi="Arial"/>
          <w:sz w:val="28"/>
          <w:szCs w:val="28"/>
        </w:rPr>
      </w:pPr>
    </w:p>
    <w:p w14:paraId="3171F09C" w14:textId="77777777" w:rsidR="004529C6" w:rsidRDefault="004529C6" w:rsidP="004529C6">
      <w:pPr>
        <w:spacing w:before="115" w:line="276" w:lineRule="auto"/>
        <w:ind w:left="58"/>
        <w:jc w:val="center"/>
        <w:rPr>
          <w:rFonts w:ascii="Arial" w:hAnsi="Arial"/>
          <w:sz w:val="28"/>
          <w:szCs w:val="28"/>
        </w:rPr>
      </w:pPr>
    </w:p>
    <w:tbl>
      <w:tblPr>
        <w:tblW w:w="13523" w:type="dxa"/>
        <w:tblInd w:w="-3" w:type="dxa"/>
        <w:tblLayout w:type="fixed"/>
        <w:tblCellMar>
          <w:top w:w="55" w:type="dxa"/>
          <w:left w:w="55" w:type="dxa"/>
          <w:bottom w:w="55" w:type="dxa"/>
          <w:right w:w="55" w:type="dxa"/>
        </w:tblCellMar>
        <w:tblLook w:val="0000" w:firstRow="0" w:lastRow="0" w:firstColumn="0" w:lastColumn="0" w:noHBand="0" w:noVBand="0"/>
      </w:tblPr>
      <w:tblGrid>
        <w:gridCol w:w="2552"/>
        <w:gridCol w:w="2551"/>
        <w:gridCol w:w="2694"/>
        <w:gridCol w:w="2793"/>
        <w:gridCol w:w="2933"/>
      </w:tblGrid>
      <w:tr w:rsidR="00C40245" w14:paraId="536BEF97" w14:textId="77777777" w:rsidTr="00C40245">
        <w:trPr>
          <w:trHeight w:val="318"/>
        </w:trPr>
        <w:tc>
          <w:tcPr>
            <w:tcW w:w="2552" w:type="dxa"/>
            <w:tcBorders>
              <w:top w:val="single" w:sz="2" w:space="0" w:color="000000"/>
              <w:left w:val="single" w:sz="2" w:space="0" w:color="000000"/>
              <w:bottom w:val="single" w:sz="2" w:space="0" w:color="000000"/>
            </w:tcBorders>
          </w:tcPr>
          <w:p w14:paraId="7B284F89" w14:textId="77777777" w:rsidR="00C40245" w:rsidRDefault="00C40245" w:rsidP="00814692">
            <w:pPr>
              <w:pStyle w:val="TableContents"/>
              <w:rPr>
                <w:rFonts w:ascii="Arial" w:hAnsi="Arial"/>
                <w:sz w:val="28"/>
                <w:szCs w:val="28"/>
              </w:rPr>
            </w:pPr>
            <w:r>
              <w:rPr>
                <w:rFonts w:ascii="Arial" w:hAnsi="Arial"/>
                <w:sz w:val="28"/>
                <w:szCs w:val="28"/>
              </w:rPr>
              <w:t>Design</w:t>
            </w:r>
          </w:p>
        </w:tc>
        <w:tc>
          <w:tcPr>
            <w:tcW w:w="2551" w:type="dxa"/>
            <w:tcBorders>
              <w:top w:val="single" w:sz="2" w:space="0" w:color="000000"/>
              <w:left w:val="single" w:sz="2" w:space="0" w:color="000000"/>
              <w:bottom w:val="single" w:sz="2" w:space="0" w:color="000000"/>
            </w:tcBorders>
          </w:tcPr>
          <w:p w14:paraId="548023D1" w14:textId="77777777" w:rsidR="00C40245" w:rsidRDefault="00C40245" w:rsidP="00814692">
            <w:pPr>
              <w:pStyle w:val="TableContents"/>
              <w:rPr>
                <w:rFonts w:ascii="Arial" w:hAnsi="Arial"/>
                <w:sz w:val="28"/>
                <w:szCs w:val="28"/>
              </w:rPr>
            </w:pPr>
            <w:r>
              <w:rPr>
                <w:rFonts w:ascii="Arial" w:hAnsi="Arial"/>
                <w:sz w:val="28"/>
                <w:szCs w:val="28"/>
              </w:rPr>
              <w:t>Development</w:t>
            </w:r>
          </w:p>
        </w:tc>
        <w:tc>
          <w:tcPr>
            <w:tcW w:w="2694" w:type="dxa"/>
            <w:tcBorders>
              <w:top w:val="single" w:sz="2" w:space="0" w:color="000000"/>
              <w:left w:val="single" w:sz="2" w:space="0" w:color="000000"/>
              <w:bottom w:val="single" w:sz="2" w:space="0" w:color="000000"/>
              <w:right w:val="single" w:sz="2" w:space="0" w:color="000000"/>
            </w:tcBorders>
          </w:tcPr>
          <w:p w14:paraId="037F9605" w14:textId="3400958C" w:rsidR="00C40245" w:rsidRDefault="00C40245" w:rsidP="00814692">
            <w:pPr>
              <w:pStyle w:val="TableContents"/>
              <w:rPr>
                <w:rFonts w:ascii="Arial" w:hAnsi="Arial"/>
                <w:sz w:val="28"/>
                <w:szCs w:val="28"/>
              </w:rPr>
            </w:pPr>
            <w:r>
              <w:rPr>
                <w:rFonts w:ascii="Arial" w:hAnsi="Arial"/>
                <w:sz w:val="28"/>
                <w:szCs w:val="28"/>
              </w:rPr>
              <w:t>Testing</w:t>
            </w:r>
          </w:p>
        </w:tc>
        <w:tc>
          <w:tcPr>
            <w:tcW w:w="2793" w:type="dxa"/>
            <w:tcBorders>
              <w:top w:val="single" w:sz="2" w:space="0" w:color="000000"/>
              <w:left w:val="single" w:sz="2" w:space="0" w:color="000000"/>
              <w:bottom w:val="single" w:sz="2" w:space="0" w:color="000000"/>
            </w:tcBorders>
          </w:tcPr>
          <w:p w14:paraId="52EAFC3D" w14:textId="4E85F11C" w:rsidR="00C40245" w:rsidRDefault="00C40245" w:rsidP="00814692">
            <w:pPr>
              <w:pStyle w:val="TableContents"/>
              <w:rPr>
                <w:rFonts w:ascii="Arial" w:hAnsi="Arial"/>
                <w:sz w:val="28"/>
                <w:szCs w:val="28"/>
              </w:rPr>
            </w:pPr>
            <w:r>
              <w:rPr>
                <w:rFonts w:ascii="Arial" w:hAnsi="Arial"/>
                <w:sz w:val="28"/>
                <w:szCs w:val="28"/>
              </w:rPr>
              <w:t>Integration</w:t>
            </w:r>
          </w:p>
        </w:tc>
        <w:tc>
          <w:tcPr>
            <w:tcW w:w="2933" w:type="dxa"/>
            <w:tcBorders>
              <w:top w:val="single" w:sz="2" w:space="0" w:color="000000"/>
              <w:left w:val="single" w:sz="2" w:space="0" w:color="000000"/>
              <w:bottom w:val="single" w:sz="2" w:space="0" w:color="000000"/>
              <w:right w:val="single" w:sz="2" w:space="0" w:color="000000"/>
            </w:tcBorders>
          </w:tcPr>
          <w:p w14:paraId="1BDB9EE8" w14:textId="77777777" w:rsidR="00C40245" w:rsidRDefault="00C40245" w:rsidP="00814692">
            <w:pPr>
              <w:pStyle w:val="TableContents"/>
              <w:rPr>
                <w:rFonts w:ascii="Arial" w:hAnsi="Arial"/>
                <w:b/>
                <w:bCs/>
                <w:sz w:val="28"/>
                <w:szCs w:val="28"/>
              </w:rPr>
            </w:pPr>
            <w:r>
              <w:rPr>
                <w:rFonts w:ascii="Arial" w:hAnsi="Arial"/>
                <w:b/>
                <w:bCs/>
                <w:sz w:val="28"/>
                <w:szCs w:val="28"/>
              </w:rPr>
              <w:t>Total</w:t>
            </w:r>
          </w:p>
        </w:tc>
      </w:tr>
      <w:tr w:rsidR="00C40245" w14:paraId="0847573C" w14:textId="77777777" w:rsidTr="00C40245">
        <w:trPr>
          <w:trHeight w:val="318"/>
        </w:trPr>
        <w:tc>
          <w:tcPr>
            <w:tcW w:w="2552" w:type="dxa"/>
            <w:tcBorders>
              <w:top w:val="single" w:sz="2" w:space="0" w:color="000000"/>
              <w:left w:val="single" w:sz="2" w:space="0" w:color="000000"/>
              <w:bottom w:val="single" w:sz="2" w:space="0" w:color="000000"/>
            </w:tcBorders>
          </w:tcPr>
          <w:p w14:paraId="6ED34E5E" w14:textId="77777777" w:rsidR="00C40245" w:rsidRDefault="00C40245" w:rsidP="00814692">
            <w:pPr>
              <w:pStyle w:val="TableContents"/>
              <w:rPr>
                <w:rFonts w:ascii="Arial" w:hAnsi="Arial"/>
                <w:sz w:val="28"/>
                <w:szCs w:val="28"/>
              </w:rPr>
            </w:pPr>
            <w:r>
              <w:rPr>
                <w:rFonts w:ascii="Arial" w:hAnsi="Arial"/>
                <w:sz w:val="28"/>
                <w:szCs w:val="28"/>
              </w:rPr>
              <w:t>40</w:t>
            </w:r>
          </w:p>
        </w:tc>
        <w:tc>
          <w:tcPr>
            <w:tcW w:w="2551" w:type="dxa"/>
            <w:tcBorders>
              <w:top w:val="single" w:sz="2" w:space="0" w:color="000000"/>
              <w:left w:val="single" w:sz="2" w:space="0" w:color="000000"/>
              <w:bottom w:val="single" w:sz="2" w:space="0" w:color="000000"/>
            </w:tcBorders>
          </w:tcPr>
          <w:p w14:paraId="3B72562C" w14:textId="77777777" w:rsidR="00C40245" w:rsidRDefault="00C40245" w:rsidP="00814692">
            <w:pPr>
              <w:pStyle w:val="TableContents"/>
              <w:rPr>
                <w:rFonts w:ascii="Arial" w:hAnsi="Arial"/>
                <w:sz w:val="28"/>
                <w:szCs w:val="28"/>
              </w:rPr>
            </w:pPr>
            <w:r>
              <w:rPr>
                <w:rFonts w:ascii="Arial" w:hAnsi="Arial"/>
                <w:sz w:val="28"/>
                <w:szCs w:val="28"/>
              </w:rPr>
              <w:t>160</w:t>
            </w:r>
          </w:p>
        </w:tc>
        <w:tc>
          <w:tcPr>
            <w:tcW w:w="2694" w:type="dxa"/>
            <w:tcBorders>
              <w:top w:val="single" w:sz="2" w:space="0" w:color="000000"/>
              <w:left w:val="single" w:sz="2" w:space="0" w:color="000000"/>
              <w:bottom w:val="single" w:sz="2" w:space="0" w:color="000000"/>
              <w:right w:val="single" w:sz="2" w:space="0" w:color="000000"/>
            </w:tcBorders>
          </w:tcPr>
          <w:p w14:paraId="46375B9A" w14:textId="0393BE15" w:rsidR="00C40245" w:rsidRDefault="00C40245" w:rsidP="00814692">
            <w:pPr>
              <w:pStyle w:val="TableContents"/>
              <w:rPr>
                <w:rFonts w:ascii="Arial" w:hAnsi="Arial"/>
                <w:sz w:val="28"/>
                <w:szCs w:val="28"/>
              </w:rPr>
            </w:pPr>
            <w:r>
              <w:rPr>
                <w:rFonts w:ascii="Arial" w:hAnsi="Arial"/>
                <w:sz w:val="28"/>
                <w:szCs w:val="28"/>
              </w:rPr>
              <w:t>80</w:t>
            </w:r>
          </w:p>
        </w:tc>
        <w:tc>
          <w:tcPr>
            <w:tcW w:w="2793" w:type="dxa"/>
            <w:tcBorders>
              <w:top w:val="single" w:sz="2" w:space="0" w:color="000000"/>
              <w:left w:val="single" w:sz="2" w:space="0" w:color="000000"/>
              <w:bottom w:val="single" w:sz="2" w:space="0" w:color="000000"/>
            </w:tcBorders>
          </w:tcPr>
          <w:p w14:paraId="2C60B0B9" w14:textId="3767389D" w:rsidR="00C40245" w:rsidRDefault="00C40245" w:rsidP="00814692">
            <w:pPr>
              <w:pStyle w:val="TableContents"/>
              <w:rPr>
                <w:rFonts w:ascii="Arial" w:hAnsi="Arial"/>
                <w:sz w:val="28"/>
                <w:szCs w:val="28"/>
              </w:rPr>
            </w:pPr>
            <w:r>
              <w:rPr>
                <w:rFonts w:ascii="Arial" w:hAnsi="Arial"/>
                <w:sz w:val="28"/>
                <w:szCs w:val="28"/>
              </w:rPr>
              <w:t>40</w:t>
            </w:r>
          </w:p>
        </w:tc>
        <w:tc>
          <w:tcPr>
            <w:tcW w:w="2933" w:type="dxa"/>
            <w:tcBorders>
              <w:top w:val="single" w:sz="2" w:space="0" w:color="000000"/>
              <w:left w:val="single" w:sz="2" w:space="0" w:color="000000"/>
              <w:bottom w:val="single" w:sz="2" w:space="0" w:color="000000"/>
              <w:right w:val="single" w:sz="2" w:space="0" w:color="000000"/>
            </w:tcBorders>
          </w:tcPr>
          <w:p w14:paraId="146881C6" w14:textId="547F0E41" w:rsidR="00C40245" w:rsidRDefault="00C40245" w:rsidP="00814692">
            <w:pPr>
              <w:pStyle w:val="TableContents"/>
              <w:rPr>
                <w:rFonts w:ascii="Arial" w:hAnsi="Arial"/>
                <w:b/>
                <w:bCs/>
                <w:sz w:val="28"/>
                <w:szCs w:val="28"/>
              </w:rPr>
            </w:pPr>
            <w:r>
              <w:rPr>
                <w:rFonts w:ascii="Arial" w:hAnsi="Arial"/>
                <w:b/>
                <w:bCs/>
                <w:sz w:val="28"/>
                <w:szCs w:val="28"/>
              </w:rPr>
              <w:t>320</w:t>
            </w:r>
          </w:p>
        </w:tc>
      </w:tr>
    </w:tbl>
    <w:p w14:paraId="33EA4528" w14:textId="77777777" w:rsidR="004529C6" w:rsidRDefault="004529C6" w:rsidP="004529C6">
      <w:pPr>
        <w:spacing w:before="115" w:line="276" w:lineRule="auto"/>
        <w:ind w:left="58"/>
        <w:rPr>
          <w:rFonts w:ascii="Arial" w:hAnsi="Arial"/>
          <w:i/>
          <w:iCs/>
        </w:rPr>
      </w:pPr>
      <w:r>
        <w:rPr>
          <w:rFonts w:ascii="Arial" w:hAnsi="Arial"/>
          <w:i/>
          <w:iCs/>
        </w:rPr>
        <w:t>* man-hours</w:t>
      </w:r>
    </w:p>
    <w:p w14:paraId="3D6BD763" w14:textId="77777777" w:rsidR="004529C6" w:rsidRDefault="004529C6" w:rsidP="004529C6">
      <w:pPr>
        <w:spacing w:before="115" w:line="276" w:lineRule="auto"/>
        <w:ind w:left="58"/>
        <w:rPr>
          <w:rFonts w:ascii="Arial" w:hAnsi="Arial"/>
          <w:i/>
          <w:iCs/>
        </w:rPr>
      </w:pPr>
    </w:p>
    <w:p w14:paraId="6D32D238" w14:textId="77777777" w:rsidR="004529C6" w:rsidRDefault="004529C6" w:rsidP="004529C6">
      <w:pPr>
        <w:spacing w:before="115" w:line="276" w:lineRule="auto"/>
        <w:ind w:left="58"/>
        <w:rPr>
          <w:rFonts w:ascii="Arial" w:hAnsi="Arial"/>
          <w:sz w:val="28"/>
          <w:szCs w:val="28"/>
        </w:rPr>
      </w:pPr>
      <w:r>
        <w:rPr>
          <w:rFonts w:ascii="Arial" w:hAnsi="Arial"/>
          <w:sz w:val="28"/>
          <w:szCs w:val="28"/>
        </w:rPr>
        <w:t>We are going to form an internal team of 2 software engineers &amp; 1 graphic designer.</w:t>
      </w:r>
    </w:p>
    <w:p w14:paraId="3F8A78F2" w14:textId="5EE2FC9E" w:rsidR="000054B7" w:rsidRDefault="004529C6" w:rsidP="00C40245">
      <w:pPr>
        <w:spacing w:before="115" w:line="276" w:lineRule="auto"/>
        <w:ind w:left="58"/>
        <w:jc w:val="both"/>
        <w:rPr>
          <w:rFonts w:ascii="Arial" w:hAnsi="Arial"/>
          <w:sz w:val="28"/>
          <w:szCs w:val="28"/>
        </w:rPr>
      </w:pPr>
      <w:r>
        <w:rPr>
          <w:rFonts w:ascii="Arial" w:hAnsi="Arial"/>
          <w:b/>
          <w:bCs/>
          <w:sz w:val="28"/>
          <w:szCs w:val="28"/>
        </w:rPr>
        <w:t>NB!:</w:t>
      </w:r>
      <w:r>
        <w:rPr>
          <w:rFonts w:ascii="Arial" w:hAnsi="Arial"/>
          <w:sz w:val="28"/>
          <w:szCs w:val="28"/>
        </w:rPr>
        <w:t xml:space="preserve"> We will require the help of at least 1 </w:t>
      </w:r>
      <w:r w:rsidR="00C40245">
        <w:rPr>
          <w:rFonts w:ascii="Arial" w:hAnsi="Arial"/>
          <w:sz w:val="28"/>
          <w:szCs w:val="28"/>
        </w:rPr>
        <w:t>DevOps E</w:t>
      </w:r>
      <w:r>
        <w:rPr>
          <w:rFonts w:ascii="Arial" w:hAnsi="Arial"/>
          <w:sz w:val="28"/>
          <w:szCs w:val="28"/>
        </w:rPr>
        <w:t xml:space="preserve">ngineer from Daikibo </w:t>
      </w:r>
      <w:r w:rsidR="00C40245" w:rsidRPr="00C40245">
        <w:rPr>
          <w:rFonts w:ascii="Arial" w:hAnsi="Arial"/>
          <w:sz w:val="28"/>
          <w:szCs w:val="28"/>
        </w:rPr>
        <w:t>as part of the internal team for this project. This individual will be crucial in implementing robust development and deployment processes, ensuring efficient collaboration between development and operations, and maintaining the reliability and scalability of the live telemetry dashboard.</w:t>
      </w:r>
      <w:r w:rsidR="00000000">
        <w:br w:type="page"/>
      </w:r>
    </w:p>
    <w:p w14:paraId="3E4EBD9F" w14:textId="77777777" w:rsidR="000054B7"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6DCD5134" w14:textId="77777777" w:rsidR="000054B7" w:rsidRDefault="000054B7">
      <w:pPr>
        <w:spacing w:before="115" w:line="276" w:lineRule="auto"/>
        <w:ind w:left="58"/>
        <w:jc w:val="center"/>
        <w:rPr>
          <w:rFonts w:ascii="Arial" w:hAnsi="Arial"/>
          <w:sz w:val="44"/>
          <w:szCs w:val="44"/>
        </w:rPr>
      </w:pPr>
    </w:p>
    <w:p w14:paraId="6ABDF9FF" w14:textId="1F395648" w:rsidR="004529C6" w:rsidRDefault="004529C6" w:rsidP="004529C6">
      <w:pPr>
        <w:numPr>
          <w:ilvl w:val="0"/>
          <w:numId w:val="2"/>
        </w:numPr>
        <w:spacing w:before="115" w:line="276" w:lineRule="auto"/>
      </w:pPr>
      <w:r>
        <w:rPr>
          <w:rFonts w:ascii="Arial" w:hAnsi="Arial"/>
          <w:sz w:val="28"/>
          <w:szCs w:val="28"/>
        </w:rPr>
        <w:t>[</w:t>
      </w:r>
      <w:r w:rsidR="000F2010">
        <w:rPr>
          <w:rFonts w:ascii="Arial" w:hAnsi="Arial"/>
          <w:sz w:val="28"/>
          <w:szCs w:val="28"/>
        </w:rPr>
        <w:t>Week 1</w:t>
      </w:r>
      <w:r>
        <w:rPr>
          <w:rFonts w:ascii="Arial" w:hAnsi="Arial"/>
          <w:sz w:val="28"/>
          <w:szCs w:val="28"/>
        </w:rPr>
        <w:t xml:space="preserve">] </w:t>
      </w:r>
      <w:r w:rsidR="000F2010">
        <w:rPr>
          <w:rFonts w:ascii="Arial" w:hAnsi="Arial"/>
          <w:b/>
          <w:bCs/>
          <w:sz w:val="28"/>
          <w:szCs w:val="28"/>
        </w:rPr>
        <w:t>Dashboard design and Feedback from Daikibo</w:t>
      </w:r>
    </w:p>
    <w:p w14:paraId="152C89AD" w14:textId="3AA97718" w:rsidR="004529C6" w:rsidRDefault="004529C6" w:rsidP="004529C6">
      <w:pPr>
        <w:numPr>
          <w:ilvl w:val="0"/>
          <w:numId w:val="2"/>
        </w:numPr>
        <w:spacing w:before="115" w:line="276" w:lineRule="auto"/>
      </w:pPr>
      <w:r>
        <w:rPr>
          <w:rFonts w:ascii="Arial" w:hAnsi="Arial"/>
          <w:sz w:val="28"/>
          <w:szCs w:val="28"/>
        </w:rPr>
        <w:t>[</w:t>
      </w:r>
      <w:r w:rsidR="000F2010">
        <w:rPr>
          <w:rFonts w:ascii="Arial" w:hAnsi="Arial"/>
          <w:sz w:val="28"/>
          <w:szCs w:val="28"/>
        </w:rPr>
        <w:t>Week 2-5</w:t>
      </w:r>
      <w:r>
        <w:rPr>
          <w:rFonts w:ascii="Arial" w:hAnsi="Arial"/>
          <w:sz w:val="28"/>
          <w:szCs w:val="28"/>
        </w:rPr>
        <w:t>]</w:t>
      </w:r>
      <w:r>
        <w:rPr>
          <w:rFonts w:ascii="Arial" w:hAnsi="Arial"/>
          <w:b/>
          <w:bCs/>
          <w:sz w:val="28"/>
          <w:szCs w:val="28"/>
        </w:rPr>
        <w:t xml:space="preserve"> </w:t>
      </w:r>
      <w:r w:rsidR="000F2010">
        <w:rPr>
          <w:rFonts w:ascii="Arial" w:hAnsi="Arial"/>
          <w:b/>
          <w:bCs/>
          <w:sz w:val="28"/>
          <w:szCs w:val="28"/>
        </w:rPr>
        <w:t>Dashboard development</w:t>
      </w:r>
    </w:p>
    <w:p w14:paraId="68AA63BF" w14:textId="0084D1C0" w:rsidR="004529C6" w:rsidRDefault="004529C6" w:rsidP="004529C6">
      <w:pPr>
        <w:numPr>
          <w:ilvl w:val="0"/>
          <w:numId w:val="2"/>
        </w:numPr>
        <w:spacing w:before="115" w:line="276" w:lineRule="auto"/>
      </w:pPr>
      <w:r>
        <w:rPr>
          <w:rFonts w:ascii="Arial" w:hAnsi="Arial"/>
          <w:sz w:val="28"/>
          <w:szCs w:val="28"/>
        </w:rPr>
        <w:t>[</w:t>
      </w:r>
      <w:r w:rsidR="000F2010">
        <w:rPr>
          <w:rFonts w:ascii="Arial" w:hAnsi="Arial"/>
          <w:sz w:val="28"/>
          <w:szCs w:val="28"/>
        </w:rPr>
        <w:t>Week 6]</w:t>
      </w:r>
      <w:r>
        <w:rPr>
          <w:rFonts w:ascii="Arial" w:hAnsi="Arial"/>
          <w:b/>
          <w:bCs/>
          <w:sz w:val="28"/>
          <w:szCs w:val="28"/>
        </w:rPr>
        <w:t xml:space="preserve"> </w:t>
      </w:r>
      <w:r w:rsidR="000F2010">
        <w:rPr>
          <w:rFonts w:ascii="Arial" w:hAnsi="Arial"/>
          <w:b/>
          <w:bCs/>
          <w:sz w:val="28"/>
          <w:szCs w:val="28"/>
        </w:rPr>
        <w:t>Final testing and bug fixes</w:t>
      </w:r>
    </w:p>
    <w:p w14:paraId="6BC1958A" w14:textId="08525DFF" w:rsidR="004529C6" w:rsidRDefault="004529C6" w:rsidP="004529C6">
      <w:pPr>
        <w:numPr>
          <w:ilvl w:val="0"/>
          <w:numId w:val="2"/>
        </w:numPr>
        <w:spacing w:before="115" w:line="276" w:lineRule="auto"/>
      </w:pPr>
      <w:r>
        <w:rPr>
          <w:rFonts w:ascii="Arial" w:hAnsi="Arial"/>
          <w:sz w:val="28"/>
          <w:szCs w:val="28"/>
        </w:rPr>
        <w:t>[</w:t>
      </w:r>
      <w:r w:rsidR="000F2010">
        <w:rPr>
          <w:rFonts w:ascii="Arial" w:hAnsi="Arial"/>
          <w:sz w:val="28"/>
          <w:szCs w:val="28"/>
        </w:rPr>
        <w:t>Week 7</w:t>
      </w:r>
      <w:r>
        <w:rPr>
          <w:rFonts w:ascii="Arial" w:hAnsi="Arial"/>
          <w:sz w:val="28"/>
          <w:szCs w:val="28"/>
        </w:rPr>
        <w:t xml:space="preserve">] </w:t>
      </w:r>
      <w:r w:rsidR="000F2010">
        <w:rPr>
          <w:rFonts w:ascii="Arial" w:hAnsi="Arial"/>
          <w:b/>
          <w:bCs/>
          <w:sz w:val="28"/>
          <w:szCs w:val="28"/>
        </w:rPr>
        <w:t>User acceptance testing and support</w:t>
      </w:r>
    </w:p>
    <w:p w14:paraId="6A5AEB27" w14:textId="5801738F" w:rsidR="000F2010" w:rsidRDefault="004529C6" w:rsidP="000F2010">
      <w:pPr>
        <w:numPr>
          <w:ilvl w:val="0"/>
          <w:numId w:val="2"/>
        </w:numPr>
        <w:spacing w:before="115" w:line="276" w:lineRule="auto"/>
        <w:rPr>
          <w:rFonts w:ascii="Arial" w:hAnsi="Arial"/>
          <w:sz w:val="28"/>
          <w:szCs w:val="28"/>
        </w:rPr>
      </w:pPr>
      <w:r>
        <w:rPr>
          <w:rFonts w:ascii="Arial" w:hAnsi="Arial"/>
          <w:sz w:val="28"/>
          <w:szCs w:val="28"/>
        </w:rPr>
        <w:t>[</w:t>
      </w:r>
      <w:r w:rsidR="000F2010">
        <w:rPr>
          <w:rFonts w:ascii="Arial" w:hAnsi="Arial"/>
          <w:sz w:val="28"/>
          <w:szCs w:val="28"/>
        </w:rPr>
        <w:t xml:space="preserve">Week 8] </w:t>
      </w:r>
      <w:r w:rsidR="000F2010">
        <w:rPr>
          <w:rFonts w:ascii="Arial" w:hAnsi="Arial"/>
          <w:b/>
          <w:bCs/>
          <w:sz w:val="28"/>
          <w:szCs w:val="28"/>
        </w:rPr>
        <w:t>Integration</w:t>
      </w:r>
    </w:p>
    <w:p w14:paraId="12556DD4" w14:textId="4AB946D9" w:rsidR="000054B7" w:rsidRPr="000F2010" w:rsidRDefault="000F2010" w:rsidP="000F2010">
      <w:pPr>
        <w:spacing w:before="115" w:line="276" w:lineRule="auto"/>
      </w:pPr>
      <w:r>
        <w:rPr>
          <w:kern w:val="0"/>
        </w:rPr>
        <w:br w:type="page"/>
      </w:r>
      <w:r w:rsidR="00000000">
        <w:rPr>
          <w:rFonts w:ascii="Arial" w:hAnsi="Arial"/>
          <w:sz w:val="44"/>
          <w:szCs w:val="44"/>
        </w:rPr>
        <w:lastRenderedPageBreak/>
        <w:t>5. Support</w:t>
      </w:r>
    </w:p>
    <w:p w14:paraId="72631982" w14:textId="77777777" w:rsidR="000054B7" w:rsidRDefault="000054B7">
      <w:pPr>
        <w:spacing w:before="115" w:line="276" w:lineRule="auto"/>
        <w:jc w:val="center"/>
        <w:rPr>
          <w:rFonts w:ascii="Arial" w:hAnsi="Arial"/>
          <w:sz w:val="44"/>
          <w:szCs w:val="44"/>
        </w:rPr>
      </w:pPr>
    </w:p>
    <w:p w14:paraId="2B42B9D4" w14:textId="190388EF" w:rsidR="000F2010" w:rsidRDefault="000F2010" w:rsidP="000F2010">
      <w:pPr>
        <w:spacing w:before="115" w:line="276" w:lineRule="auto"/>
        <w:ind w:left="58"/>
        <w:rPr>
          <w:rFonts w:ascii="Arial" w:hAnsi="Arial"/>
          <w:sz w:val="28"/>
          <w:szCs w:val="28"/>
        </w:rPr>
      </w:pPr>
      <w:r w:rsidRPr="000F2010">
        <w:rPr>
          <w:rFonts w:ascii="Arial" w:hAnsi="Arial"/>
          <w:sz w:val="28"/>
          <w:szCs w:val="28"/>
        </w:rPr>
        <w:t>While the primary emphasis of this proposal lies in project development, it's important to note that post-deployment, we commit to ongoing assistance. We offer a dedicated avenue for support ticket submission via our internal system. It's worth mentioning that the earlier mentioned work estimate doesn't encompass the continuous support we extend; any subsequent bug fixes, enhancements, or updates will be billed separately for transparency.</w:t>
      </w:r>
    </w:p>
    <w:p w14:paraId="5ED6729B" w14:textId="6D1EFD5E" w:rsidR="000054B7" w:rsidRDefault="000054B7" w:rsidP="004529C6">
      <w:pPr>
        <w:spacing w:before="115" w:line="276" w:lineRule="auto"/>
        <w:ind w:left="58"/>
        <w:rPr>
          <w:rFonts w:ascii="Arial" w:hAnsi="Arial"/>
          <w:sz w:val="28"/>
          <w:szCs w:val="28"/>
        </w:rPr>
      </w:pPr>
    </w:p>
    <w:sectPr w:rsidR="000054B7">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2093E" w14:textId="77777777" w:rsidR="00206168" w:rsidRDefault="00206168">
      <w:r>
        <w:separator/>
      </w:r>
    </w:p>
  </w:endnote>
  <w:endnote w:type="continuationSeparator" w:id="0">
    <w:p w14:paraId="059B6A15" w14:textId="77777777" w:rsidR="00206168" w:rsidRDefault="002061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298FA" w14:textId="77777777" w:rsidR="000054B7"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60B96210" wp14:editId="42F3E86A">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73401" w14:textId="77777777" w:rsidR="00206168" w:rsidRDefault="00206168">
      <w:r>
        <w:separator/>
      </w:r>
    </w:p>
  </w:footnote>
  <w:footnote w:type="continuationSeparator" w:id="0">
    <w:p w14:paraId="25459E16" w14:textId="77777777" w:rsidR="00206168" w:rsidRDefault="002061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4A819" w14:textId="77777777" w:rsidR="000054B7"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2A620B"/>
    <w:multiLevelType w:val="multilevel"/>
    <w:tmpl w:val="FECA142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1" w15:restartNumberingAfterBreak="0">
    <w:nsid w:val="549E6AB4"/>
    <w:multiLevelType w:val="multilevel"/>
    <w:tmpl w:val="A378BDF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AAF3B43"/>
    <w:multiLevelType w:val="multilevel"/>
    <w:tmpl w:val="89A65028"/>
    <w:lvl w:ilvl="0">
      <w:start w:val="1"/>
      <w:numFmt w:val="bullet"/>
      <w:lvlText w:val=""/>
      <w:lvlJc w:val="left"/>
      <w:pPr>
        <w:tabs>
          <w:tab w:val="num" w:pos="778"/>
        </w:tabs>
        <w:ind w:left="778" w:hanging="360"/>
      </w:pPr>
      <w:rPr>
        <w:rFonts w:ascii="Symbol" w:hAnsi="Symbol" w:cs="Symbol" w:hint="default"/>
      </w:rPr>
    </w:lvl>
    <w:lvl w:ilvl="1">
      <w:start w:val="1"/>
      <w:numFmt w:val="bullet"/>
      <w:lvlText w:val="◦"/>
      <w:lvlJc w:val="left"/>
      <w:pPr>
        <w:tabs>
          <w:tab w:val="num" w:pos="1138"/>
        </w:tabs>
        <w:ind w:left="1138" w:hanging="360"/>
      </w:pPr>
      <w:rPr>
        <w:rFonts w:ascii="OpenSymbol" w:hAnsi="OpenSymbol" w:cs="OpenSymbol" w:hint="default"/>
      </w:rPr>
    </w:lvl>
    <w:lvl w:ilvl="2">
      <w:start w:val="1"/>
      <w:numFmt w:val="bullet"/>
      <w:lvlText w:val="▪"/>
      <w:lvlJc w:val="left"/>
      <w:pPr>
        <w:tabs>
          <w:tab w:val="num" w:pos="1498"/>
        </w:tabs>
        <w:ind w:left="1498" w:hanging="360"/>
      </w:pPr>
      <w:rPr>
        <w:rFonts w:ascii="OpenSymbol" w:hAnsi="OpenSymbol" w:cs="OpenSymbol" w:hint="default"/>
      </w:rPr>
    </w:lvl>
    <w:lvl w:ilvl="3">
      <w:start w:val="1"/>
      <w:numFmt w:val="bullet"/>
      <w:lvlText w:val=""/>
      <w:lvlJc w:val="left"/>
      <w:pPr>
        <w:tabs>
          <w:tab w:val="num" w:pos="1858"/>
        </w:tabs>
        <w:ind w:left="1858" w:hanging="360"/>
      </w:pPr>
      <w:rPr>
        <w:rFonts w:ascii="Symbol" w:hAnsi="Symbol" w:cs="Symbol" w:hint="default"/>
      </w:rPr>
    </w:lvl>
    <w:lvl w:ilvl="4">
      <w:start w:val="1"/>
      <w:numFmt w:val="bullet"/>
      <w:lvlText w:val="◦"/>
      <w:lvlJc w:val="left"/>
      <w:pPr>
        <w:tabs>
          <w:tab w:val="num" w:pos="2218"/>
        </w:tabs>
        <w:ind w:left="2218" w:hanging="360"/>
      </w:pPr>
      <w:rPr>
        <w:rFonts w:ascii="OpenSymbol" w:hAnsi="OpenSymbol" w:cs="OpenSymbol" w:hint="default"/>
      </w:rPr>
    </w:lvl>
    <w:lvl w:ilvl="5">
      <w:start w:val="1"/>
      <w:numFmt w:val="bullet"/>
      <w:lvlText w:val="▪"/>
      <w:lvlJc w:val="left"/>
      <w:pPr>
        <w:tabs>
          <w:tab w:val="num" w:pos="2578"/>
        </w:tabs>
        <w:ind w:left="2578" w:hanging="360"/>
      </w:pPr>
      <w:rPr>
        <w:rFonts w:ascii="OpenSymbol" w:hAnsi="OpenSymbol" w:cs="OpenSymbol" w:hint="default"/>
      </w:rPr>
    </w:lvl>
    <w:lvl w:ilvl="6">
      <w:start w:val="1"/>
      <w:numFmt w:val="bullet"/>
      <w:lvlText w:val=""/>
      <w:lvlJc w:val="left"/>
      <w:pPr>
        <w:tabs>
          <w:tab w:val="num" w:pos="2938"/>
        </w:tabs>
        <w:ind w:left="2938" w:hanging="360"/>
      </w:pPr>
      <w:rPr>
        <w:rFonts w:ascii="Symbol" w:hAnsi="Symbol" w:cs="Symbol" w:hint="default"/>
      </w:rPr>
    </w:lvl>
    <w:lvl w:ilvl="7">
      <w:start w:val="1"/>
      <w:numFmt w:val="bullet"/>
      <w:lvlText w:val="◦"/>
      <w:lvlJc w:val="left"/>
      <w:pPr>
        <w:tabs>
          <w:tab w:val="num" w:pos="3298"/>
        </w:tabs>
        <w:ind w:left="3298" w:hanging="360"/>
      </w:pPr>
      <w:rPr>
        <w:rFonts w:ascii="OpenSymbol" w:hAnsi="OpenSymbol" w:cs="OpenSymbol" w:hint="default"/>
      </w:rPr>
    </w:lvl>
    <w:lvl w:ilvl="8">
      <w:start w:val="1"/>
      <w:numFmt w:val="bullet"/>
      <w:lvlText w:val="▪"/>
      <w:lvlJc w:val="left"/>
      <w:pPr>
        <w:tabs>
          <w:tab w:val="num" w:pos="3658"/>
        </w:tabs>
        <w:ind w:left="3658" w:hanging="360"/>
      </w:pPr>
      <w:rPr>
        <w:rFonts w:ascii="OpenSymbol" w:hAnsi="OpenSymbol" w:cs="OpenSymbol" w:hint="default"/>
      </w:rPr>
    </w:lvl>
  </w:abstractNum>
  <w:abstractNum w:abstractNumId="3" w15:restartNumberingAfterBreak="0">
    <w:nsid w:val="645E2AB7"/>
    <w:multiLevelType w:val="multilevel"/>
    <w:tmpl w:val="D7DCA77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4" w15:restartNumberingAfterBreak="0">
    <w:nsid w:val="7A1C5D14"/>
    <w:multiLevelType w:val="multilevel"/>
    <w:tmpl w:val="FF6C5AC4"/>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1218668883">
    <w:abstractNumId w:val="1"/>
  </w:num>
  <w:num w:numId="2" w16cid:durableId="1450710178">
    <w:abstractNumId w:val="3"/>
  </w:num>
  <w:num w:numId="3" w16cid:durableId="888028266">
    <w:abstractNumId w:val="2"/>
  </w:num>
  <w:num w:numId="4" w16cid:durableId="238099441">
    <w:abstractNumId w:val="0"/>
  </w:num>
  <w:num w:numId="5" w16cid:durableId="10263667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4B7"/>
    <w:rsid w:val="000054B7"/>
    <w:rsid w:val="000F2010"/>
    <w:rsid w:val="00206168"/>
    <w:rsid w:val="002D72EE"/>
    <w:rsid w:val="004529C6"/>
    <w:rsid w:val="00C40245"/>
    <w:rsid w:val="00EF2DA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33874"/>
  <w15:docId w15:val="{FADBEF93-3323-4003-93CF-E4D7CCDAF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0F2010"/>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315487">
      <w:bodyDiv w:val="1"/>
      <w:marLeft w:val="0"/>
      <w:marRight w:val="0"/>
      <w:marTop w:val="0"/>
      <w:marBottom w:val="0"/>
      <w:divBdr>
        <w:top w:val="none" w:sz="0" w:space="0" w:color="auto"/>
        <w:left w:val="none" w:sz="0" w:space="0" w:color="auto"/>
        <w:bottom w:val="none" w:sz="0" w:space="0" w:color="auto"/>
        <w:right w:val="none" w:sz="0" w:space="0" w:color="auto"/>
      </w:divBdr>
    </w:div>
    <w:div w:id="1704288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7</Pages>
  <Words>442</Words>
  <Characters>2526</Characters>
  <Application>Microsoft Office Word</Application>
  <DocSecurity>0</DocSecurity>
  <Lines>21</Lines>
  <Paragraphs>5</Paragraphs>
  <ScaleCrop>false</ScaleCrop>
  <Company/>
  <LinksUpToDate>false</LinksUpToDate>
  <CharactersWithSpaces>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NGU HUI EN</cp:lastModifiedBy>
  <cp:revision>15</cp:revision>
  <dcterms:created xsi:type="dcterms:W3CDTF">2021-06-27T11:04:00Z</dcterms:created>
  <dcterms:modified xsi:type="dcterms:W3CDTF">2023-08-19T07:44:00Z</dcterms:modified>
  <dc:language>en-US</dc:language>
</cp:coreProperties>
</file>